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A4" w:rsidRPr="00DA0973" w:rsidRDefault="00DA0973">
      <w:pPr>
        <w:rPr>
          <w:b/>
        </w:rPr>
      </w:pPr>
      <w:proofErr w:type="spellStart"/>
      <w:r w:rsidRPr="00DA0973">
        <w:rPr>
          <w:b/>
        </w:rPr>
        <w:t>Audism</w:t>
      </w:r>
      <w:proofErr w:type="spellEnd"/>
      <w:r w:rsidRPr="00DA0973">
        <w:rPr>
          <w:b/>
        </w:rPr>
        <w:t xml:space="preserve"> är återigen på agendan</w:t>
      </w:r>
    </w:p>
    <w:p w:rsidR="00DC4DA4" w:rsidRDefault="00DC4DA4"/>
    <w:p w:rsidR="006B0579" w:rsidRPr="00DA0973" w:rsidRDefault="006B0579">
      <w:pPr>
        <w:rPr>
          <w:i/>
        </w:rPr>
      </w:pPr>
      <w:r w:rsidRPr="00DA0973">
        <w:rPr>
          <w:i/>
        </w:rPr>
        <w:t>Öppet brev</w:t>
      </w:r>
      <w:r w:rsidR="00DC4DA4" w:rsidRPr="00DA0973">
        <w:rPr>
          <w:i/>
        </w:rPr>
        <w:t xml:space="preserve"> till SVT</w:t>
      </w:r>
    </w:p>
    <w:p w:rsidR="00A235B9" w:rsidRDefault="00C85016">
      <w:r>
        <w:t xml:space="preserve"> </w:t>
      </w:r>
    </w:p>
    <w:p w:rsidR="00A235B9" w:rsidRDefault="00C85016">
      <w:r>
        <w:t xml:space="preserve">Sverige Dövas Ungdomsförbund </w:t>
      </w:r>
      <w:r w:rsidR="00C112BD">
        <w:t xml:space="preserve">och Riksteaterns Tyst Teater </w:t>
      </w:r>
      <w:r>
        <w:t xml:space="preserve">är </w:t>
      </w:r>
      <w:r w:rsidR="0050436B">
        <w:t>förbluffade</w:t>
      </w:r>
      <w:r>
        <w:t xml:space="preserve"> över </w:t>
      </w:r>
      <w:r w:rsidR="00C112BD">
        <w:t xml:space="preserve">SVT:s produktion </w:t>
      </w:r>
      <w:r w:rsidR="00C112BD" w:rsidRPr="00C112BD">
        <w:rPr>
          <w:i/>
        </w:rPr>
        <w:t>Ninjaman</w:t>
      </w:r>
      <w:r w:rsidR="00C112BD">
        <w:t xml:space="preserve">. I programmet framgår en tydlig brist </w:t>
      </w:r>
      <w:r>
        <w:t xml:space="preserve">av förståelse </w:t>
      </w:r>
      <w:r w:rsidR="00DC4DA4">
        <w:t xml:space="preserve">och okunskap vilket går ut över </w:t>
      </w:r>
      <w:r w:rsidR="00C112BD">
        <w:t xml:space="preserve">döva </w:t>
      </w:r>
      <w:r w:rsidR="00194274">
        <w:t xml:space="preserve">och teckenspråkiga </w:t>
      </w:r>
      <w:r w:rsidR="00C112BD">
        <w:t>barn</w:t>
      </w:r>
      <w:r>
        <w:t xml:space="preserve">. </w:t>
      </w:r>
    </w:p>
    <w:p w:rsidR="00A235B9" w:rsidRDefault="00A235B9">
      <w:bookmarkStart w:id="0" w:name="_GoBack"/>
      <w:bookmarkEnd w:id="0"/>
    </w:p>
    <w:p w:rsidR="00194274" w:rsidRDefault="00194274">
      <w:r>
        <w:t xml:space="preserve">Under vår 2017 har SVT sänt programmet </w:t>
      </w:r>
      <w:r w:rsidRPr="00194274">
        <w:rPr>
          <w:i/>
        </w:rPr>
        <w:t>Ninjaman</w:t>
      </w:r>
      <w:r>
        <w:t xml:space="preserve"> där minoritetsgrupper lyfts fram och synliggjorts vilket </w:t>
      </w:r>
      <w:r w:rsidR="00DA0973">
        <w:t>var av</w:t>
      </w:r>
      <w:r>
        <w:t xml:space="preserve"> en god </w:t>
      </w:r>
      <w:r w:rsidR="0050436B">
        <w:t>avsikt</w:t>
      </w:r>
      <w:r>
        <w:t>. Men det</w:t>
      </w:r>
      <w:r w:rsidR="00C112BD">
        <w:t xml:space="preserve"> märks tydligt att dövkompetensen helt och hållet saknats under produktionsprocessen.</w:t>
      </w:r>
      <w:r>
        <w:t xml:space="preserve"> Det här är tyvärr inget nytt. Som så</w:t>
      </w:r>
      <w:r w:rsidR="00C112BD">
        <w:t xml:space="preserve"> många gånger </w:t>
      </w:r>
      <w:r>
        <w:t xml:space="preserve">tidigare </w:t>
      </w:r>
      <w:r w:rsidR="00C112BD">
        <w:t xml:space="preserve">har döva </w:t>
      </w:r>
      <w:r w:rsidR="0050436B">
        <w:t xml:space="preserve">och teckenspråkiga </w:t>
      </w:r>
      <w:r w:rsidR="00C112BD">
        <w:t xml:space="preserve">barn fått </w:t>
      </w:r>
      <w:r>
        <w:t xml:space="preserve">finna i sig att bli förbisedda. Även om programmet har döva </w:t>
      </w:r>
      <w:r w:rsidR="0050436B">
        <w:t xml:space="preserve">och teckenspråkiga </w:t>
      </w:r>
      <w:r>
        <w:t xml:space="preserve">barn som en av målgrupperna så är det </w:t>
      </w:r>
      <w:r w:rsidR="009A025D">
        <w:t>uppenbart</w:t>
      </w:r>
      <w:r>
        <w:t xml:space="preserve"> att </w:t>
      </w:r>
      <w:r w:rsidRPr="00194274">
        <w:rPr>
          <w:i/>
        </w:rPr>
        <w:t>Ninjaman</w:t>
      </w:r>
      <w:r>
        <w:t xml:space="preserve"> </w:t>
      </w:r>
      <w:r w:rsidR="00C112BD">
        <w:t>utgår från hörsel</w:t>
      </w:r>
      <w:r>
        <w:t>normen. Det som är chockerande med det här</w:t>
      </w:r>
      <w:r w:rsidR="00C112BD">
        <w:t xml:space="preserve"> program</w:t>
      </w:r>
      <w:r>
        <w:t>met</w:t>
      </w:r>
      <w:r w:rsidR="00C85016">
        <w:t xml:space="preserve"> </w:t>
      </w:r>
      <w:r>
        <w:t>är en total brist på kunskap. I ett avsnitt med ett dövt barn använder Ninjamannen talad svenska och tecknar knappt i konversationen till barn</w:t>
      </w:r>
      <w:r w:rsidR="0050436B">
        <w:t>et</w:t>
      </w:r>
      <w:r>
        <w:t xml:space="preserve">. Det mesta var bokstavligen bara prat för döva öron i avsnittet. Det är både väldigt respektlöst och ger en fullständigt fel uppfattning till tittarna som inte är insatt i teckenspråk och om döva. </w:t>
      </w:r>
    </w:p>
    <w:p w:rsidR="00A235B9" w:rsidRDefault="00A235B9"/>
    <w:p w:rsidR="00A235B9" w:rsidRDefault="00C85016">
      <w:r>
        <w:t xml:space="preserve">Vi kan </w:t>
      </w:r>
      <w:r w:rsidR="00194274">
        <w:t>lätt tänka oss att</w:t>
      </w:r>
      <w:r>
        <w:t xml:space="preserve"> </w:t>
      </w:r>
      <w:r w:rsidR="00194274">
        <w:t>SVT</w:t>
      </w:r>
      <w:r>
        <w:t xml:space="preserve"> skulle definitivt aldrig </w:t>
      </w:r>
      <w:r w:rsidR="003C61B3">
        <w:t>göra det omvända</w:t>
      </w:r>
      <w:r>
        <w:t xml:space="preserve">. </w:t>
      </w:r>
      <w:r w:rsidR="003C61B3">
        <w:t xml:space="preserve">Att producera ett </w:t>
      </w:r>
      <w:r>
        <w:t xml:space="preserve">hörandenormativt program som </w:t>
      </w:r>
      <w:r w:rsidR="003C61B3">
        <w:t>en sedan</w:t>
      </w:r>
      <w:r>
        <w:t xml:space="preserve"> försöker tillgängliggöra </w:t>
      </w:r>
      <w:r w:rsidR="003C61B3">
        <w:t xml:space="preserve">för en teckenspråkig målgrupp </w:t>
      </w:r>
      <w:r>
        <w:t>utan någon dövkompetens</w:t>
      </w:r>
      <w:r w:rsidR="003C61B3">
        <w:t xml:space="preserve"> kan svårt sluta bra</w:t>
      </w:r>
      <w:r>
        <w:t xml:space="preserve">. </w:t>
      </w:r>
      <w:r w:rsidR="003C61B3">
        <w:t>O</w:t>
      </w:r>
      <w:r>
        <w:t>kunskapen l</w:t>
      </w:r>
      <w:r w:rsidR="003C61B3">
        <w:t xml:space="preserve">yser genom </w:t>
      </w:r>
      <w:r>
        <w:t xml:space="preserve">oavsett hur mycket </w:t>
      </w:r>
      <w:r w:rsidR="003C61B3">
        <w:t>det än</w:t>
      </w:r>
      <w:r>
        <w:t xml:space="preserve"> producera</w:t>
      </w:r>
      <w:r w:rsidR="003C61B3">
        <w:t xml:space="preserve">s och oavsett hur god tanken </w:t>
      </w:r>
      <w:r w:rsidR="0050436B">
        <w:t>är</w:t>
      </w:r>
      <w:r w:rsidR="003C61B3">
        <w:t xml:space="preserve">. </w:t>
      </w:r>
    </w:p>
    <w:p w:rsidR="003C61B3" w:rsidRDefault="003C61B3"/>
    <w:p w:rsidR="00A235B9" w:rsidRDefault="00BA4F99">
      <w:r>
        <w:t xml:space="preserve">Det är skandalöst att en så stor institution som SVT </w:t>
      </w:r>
      <w:r w:rsidR="00C85016" w:rsidRPr="00BA4F99">
        <w:t>producer</w:t>
      </w:r>
      <w:r>
        <w:t>ar</w:t>
      </w:r>
      <w:r w:rsidR="00C85016" w:rsidRPr="00BA4F99">
        <w:t xml:space="preserve"> någonting</w:t>
      </w:r>
      <w:r>
        <w:t xml:space="preserve"> som misshandlar det svenska teckenspråket. Vi förstår att SVT vill främja minoritetsspråken och vi anser absolut att </w:t>
      </w:r>
      <w:r w:rsidR="0050436B">
        <w:t>intentionen</w:t>
      </w:r>
      <w:r>
        <w:t xml:space="preserve"> var god men här sätter vi gränserna. </w:t>
      </w:r>
      <w:r w:rsidR="00C85016" w:rsidRPr="00BA4F99">
        <w:t xml:space="preserve">Det naturliga teckenspråket behövs i TV-rutan för att barn ska få döva förebilder och </w:t>
      </w:r>
      <w:r w:rsidR="0050436B">
        <w:t xml:space="preserve">för att stärka barnens </w:t>
      </w:r>
      <w:r w:rsidR="0050436B" w:rsidRPr="0050436B">
        <w:t>språkutveckling</w:t>
      </w:r>
      <w:r>
        <w:t>. Att låta teckenspråket hamna i skymundan kan ge förödande konsekvenser för både barnen och föräldrarna. SVT har tre teckenspråkiga redaktioner, varav e</w:t>
      </w:r>
      <w:r w:rsidR="0050436B">
        <w:t>n</w:t>
      </w:r>
      <w:r>
        <w:t xml:space="preserve"> är </w:t>
      </w:r>
      <w:r w:rsidR="0050436B">
        <w:t xml:space="preserve">en </w:t>
      </w:r>
      <w:r>
        <w:t xml:space="preserve">barnredaktion, och ändå har </w:t>
      </w:r>
      <w:r w:rsidRPr="00AE2309">
        <w:rPr>
          <w:i/>
        </w:rPr>
        <w:t>Ninjaman</w:t>
      </w:r>
      <w:r>
        <w:t xml:space="preserve"> lyft teckenspråk på ett obekvämt och </w:t>
      </w:r>
      <w:r w:rsidR="0050436B">
        <w:t>bedrövligt</w:t>
      </w:r>
      <w:r>
        <w:t xml:space="preserve"> sätt. </w:t>
      </w:r>
      <w:r w:rsidR="00AE2309">
        <w:t xml:space="preserve">Vi ställer oss frågande till hur det här kunnat hända. </w:t>
      </w:r>
    </w:p>
    <w:p w:rsidR="003C61B3" w:rsidRDefault="003C61B3"/>
    <w:p w:rsidR="00A235B9" w:rsidRDefault="0050436B">
      <w:r>
        <w:t xml:space="preserve">Enligt Public Serviceuppdraget ska SVT erbjuda ett </w:t>
      </w:r>
      <w:r w:rsidR="00E02757">
        <w:t>varierat utbud av program för och med barn där programmen tas fram och upplevs på barnens egna villkor samt</w:t>
      </w:r>
      <w:r>
        <w:t xml:space="preserve"> erbjuda ett utbud på de nationella minoritetsspråken och ha en dialog med de berörda grupper</w:t>
      </w:r>
      <w:r w:rsidR="00E02757">
        <w:t>na</w:t>
      </w:r>
      <w:r>
        <w:t>. I</w:t>
      </w:r>
      <w:r w:rsidR="00C85016">
        <w:t xml:space="preserve">stället </w:t>
      </w:r>
      <w:r w:rsidR="00C85016" w:rsidRPr="003C61B3">
        <w:t xml:space="preserve">förminskar SVT det svenska teckenspråket. </w:t>
      </w:r>
      <w:r w:rsidR="003C61B3">
        <w:t xml:space="preserve">Det är tyvärr </w:t>
      </w:r>
      <w:r w:rsidR="009A025D">
        <w:t>glasklart</w:t>
      </w:r>
      <w:r w:rsidR="003C61B3">
        <w:t xml:space="preserve"> att SVT inte tagit lärdom av vår historia och väljer att bortse från dövkompetens oerhörda betydelse för kulturproduktion på teckenspråk. Vi anser att det är dags att låta hörselnormen sluta lysa genom tv-rutan. </w:t>
      </w:r>
      <w:r w:rsidR="00C85016">
        <w:t xml:space="preserve">Återigen ställer vi er frågan, ska inte döva </w:t>
      </w:r>
      <w:r w:rsidR="003C61B3">
        <w:t xml:space="preserve">och teckenspråkiga </w:t>
      </w:r>
      <w:r w:rsidR="00C85016">
        <w:t xml:space="preserve">barn få </w:t>
      </w:r>
      <w:r w:rsidR="00C112BD">
        <w:t xml:space="preserve">uppleva kultur </w:t>
      </w:r>
      <w:r w:rsidR="00C85016">
        <w:t>på sina egna villkor?</w:t>
      </w:r>
    </w:p>
    <w:p w:rsidR="0050436B" w:rsidRDefault="0050436B"/>
    <w:p w:rsidR="0050436B" w:rsidRDefault="0050436B"/>
    <w:p w:rsidR="0050436B" w:rsidRDefault="0050436B">
      <w:r w:rsidRPr="0050436B">
        <w:rPr>
          <w:i/>
        </w:rPr>
        <w:t>Stockholm 1</w:t>
      </w:r>
      <w:r w:rsidR="000D7A00">
        <w:rPr>
          <w:i/>
        </w:rPr>
        <w:t>3</w:t>
      </w:r>
      <w:r w:rsidRPr="0050436B">
        <w:rPr>
          <w:i/>
        </w:rPr>
        <w:t xml:space="preserve"> juni 2017</w:t>
      </w:r>
      <w:r w:rsidRPr="0050436B">
        <w:rPr>
          <w:i/>
        </w:rPr>
        <w:br/>
      </w:r>
      <w:r>
        <w:t>Sveriges Dövas Ungdomsförbund</w:t>
      </w:r>
      <w:r>
        <w:br/>
        <w:t>Riksteaterns Tyst Teater</w:t>
      </w:r>
    </w:p>
    <w:sectPr w:rsidR="0050436B">
      <w:head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6E5" w:rsidRDefault="00BF06E5" w:rsidP="00556F75">
      <w:pPr>
        <w:spacing w:line="240" w:lineRule="auto"/>
      </w:pPr>
      <w:r>
        <w:separator/>
      </w:r>
    </w:p>
  </w:endnote>
  <w:endnote w:type="continuationSeparator" w:id="0">
    <w:p w:rsidR="00BF06E5" w:rsidRDefault="00BF06E5" w:rsidP="00556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6E5" w:rsidRDefault="00BF06E5" w:rsidP="00556F75">
      <w:pPr>
        <w:spacing w:line="240" w:lineRule="auto"/>
      </w:pPr>
      <w:r>
        <w:separator/>
      </w:r>
    </w:p>
  </w:footnote>
  <w:footnote w:type="continuationSeparator" w:id="0">
    <w:p w:rsidR="00BF06E5" w:rsidRDefault="00BF06E5" w:rsidP="00556F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57" w:rsidRDefault="00AE4857">
    <w:pPr>
      <w:pStyle w:val="Sidhuvud"/>
      <w:rPr>
        <w:noProof/>
      </w:rPr>
    </w:pPr>
  </w:p>
  <w:p w:rsidR="00AE4857" w:rsidRDefault="00AE4857">
    <w:pPr>
      <w:pStyle w:val="Sidhuvud"/>
      <w:rPr>
        <w:noProof/>
      </w:rPr>
    </w:pPr>
  </w:p>
  <w:p w:rsidR="00AE4857" w:rsidRDefault="00AE4857">
    <w:pPr>
      <w:pStyle w:val="Sidhuvud"/>
    </w:pPr>
    <w:r>
      <w:rPr>
        <w:noProof/>
      </w:rPr>
      <w:drawing>
        <wp:inline distT="0" distB="0" distL="0" distR="0">
          <wp:extent cx="5730240" cy="782320"/>
          <wp:effectExtent l="0" t="0" r="381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782320"/>
                  </a:xfrm>
                  <a:prstGeom prst="rect">
                    <a:avLst/>
                  </a:prstGeom>
                  <a:noFill/>
                  <a:ln>
                    <a:noFill/>
                  </a:ln>
                </pic:spPr>
              </pic:pic>
            </a:graphicData>
          </a:graphic>
        </wp:inline>
      </w:drawing>
    </w:r>
  </w:p>
  <w:p w:rsidR="00AE4857" w:rsidRDefault="00AE485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B9"/>
    <w:rsid w:val="000D7A00"/>
    <w:rsid w:val="00194274"/>
    <w:rsid w:val="003C61B3"/>
    <w:rsid w:val="003E0BD0"/>
    <w:rsid w:val="0050436B"/>
    <w:rsid w:val="00556F75"/>
    <w:rsid w:val="006B0579"/>
    <w:rsid w:val="009A025D"/>
    <w:rsid w:val="00A235B9"/>
    <w:rsid w:val="00AE2309"/>
    <w:rsid w:val="00AE4857"/>
    <w:rsid w:val="00BA4F99"/>
    <w:rsid w:val="00BF06E5"/>
    <w:rsid w:val="00C112BD"/>
    <w:rsid w:val="00C85016"/>
    <w:rsid w:val="00DA0973"/>
    <w:rsid w:val="00DC4DA4"/>
    <w:rsid w:val="00E027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1CC8E-A906-4D22-BCCE-0692F7A0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 w:type="paragraph" w:styleId="Sidhuvud">
    <w:name w:val="header"/>
    <w:basedOn w:val="Normal"/>
    <w:link w:val="SidhuvudChar"/>
    <w:uiPriority w:val="99"/>
    <w:unhideWhenUsed/>
    <w:rsid w:val="00556F7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556F75"/>
  </w:style>
  <w:style w:type="paragraph" w:styleId="Sidfot">
    <w:name w:val="footer"/>
    <w:basedOn w:val="Normal"/>
    <w:link w:val="SidfotChar"/>
    <w:uiPriority w:val="99"/>
    <w:unhideWhenUsed/>
    <w:rsid w:val="00556F75"/>
    <w:pPr>
      <w:tabs>
        <w:tab w:val="center" w:pos="4536"/>
        <w:tab w:val="right" w:pos="9072"/>
      </w:tabs>
      <w:spacing w:line="240" w:lineRule="auto"/>
    </w:pPr>
  </w:style>
  <w:style w:type="character" w:customStyle="1" w:styleId="SidfotChar">
    <w:name w:val="Sidfot Char"/>
    <w:basedOn w:val="Standardstycketeckensnitt"/>
    <w:link w:val="Sidfot"/>
    <w:uiPriority w:val="99"/>
    <w:rsid w:val="00556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402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455</Words>
  <Characters>2416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Riksteatern</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Brunemalm</dc:creator>
  <cp:lastModifiedBy>Elsa Brunemalm</cp:lastModifiedBy>
  <cp:revision>11</cp:revision>
  <dcterms:created xsi:type="dcterms:W3CDTF">2017-06-08T12:22:00Z</dcterms:created>
  <dcterms:modified xsi:type="dcterms:W3CDTF">2017-06-13T07:32:00Z</dcterms:modified>
</cp:coreProperties>
</file>