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28161BA3" w14:paraId="41934A6D" wp14:textId="4FFDBF88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="28161BA3">
        <w:drawing>
          <wp:inline xmlns:wp14="http://schemas.microsoft.com/office/word/2010/wordprocessingDrawing" wp14:editId="28161BA3" wp14:anchorId="4157CEB7">
            <wp:extent cx="1019175" cy="1238250"/>
            <wp:effectExtent l="0" t="0" r="0" b="0"/>
            <wp:docPr id="10417917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09a318e66b4e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8161BA3" w14:paraId="65D16AC1" wp14:textId="47A428E7">
      <w:pPr>
        <w:spacing w:after="160" w:line="240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56"/>
          <w:szCs w:val="56"/>
          <w:lang w:val="sv-SE"/>
        </w:rPr>
      </w:pPr>
      <w:r w:rsidRPr="28161BA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56"/>
          <w:szCs w:val="56"/>
          <w:lang w:val="sv-SE"/>
        </w:rPr>
        <w:t>Ungdomsklubbskonferens 2.0</w:t>
      </w:r>
    </w:p>
    <w:p xmlns:wp14="http://schemas.microsoft.com/office/word/2010/wordml" w:rsidP="2F0EE103" w14:paraId="30DD6E69" wp14:textId="377AC254">
      <w:pPr>
        <w:spacing w:after="160" w:line="259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SDUF 202</w:t>
      </w:r>
      <w:r w:rsidRPr="2F0EE103" w:rsidR="62C367D1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3</w:t>
      </w:r>
    </w:p>
    <w:p xmlns:wp14="http://schemas.microsoft.com/office/word/2010/wordml" w:rsidP="28161BA3" w14:paraId="76970511" wp14:textId="0BBD77B2">
      <w:pPr>
        <w:spacing w:after="160" w:line="259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</w:p>
    <w:p xmlns:wp14="http://schemas.microsoft.com/office/word/2010/wordml" w:rsidP="2F0EE103" w14:paraId="445609D5" wp14:textId="5EEE10D5">
      <w:pPr>
        <w:spacing w:after="160" w:line="259" w:lineRule="auto"/>
        <w:jc w:val="center"/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Välkommen till en lärorik och rolig helg med andra ungdomsklubbar och SDUF i </w:t>
      </w:r>
      <w:r w:rsidRPr="2F0EE103" w:rsidR="02CCD16D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Leksand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 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den </w:t>
      </w:r>
      <w:r w:rsidRPr="2F0EE103" w:rsidR="77F7ED84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5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–</w:t>
      </w:r>
      <w:r w:rsidRPr="2F0EE103" w:rsidR="6DDE15D9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7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 </w:t>
      </w:r>
      <w:r w:rsidRPr="2F0EE103" w:rsidR="544CE41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maj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 202</w:t>
      </w:r>
      <w:r w:rsidRPr="2F0EE103" w:rsidR="53316AE8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3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!</w:t>
      </w:r>
    </w:p>
    <w:p xmlns:wp14="http://schemas.microsoft.com/office/word/2010/wordml" w:rsidP="1CE14D5B" w14:paraId="2E6FD9C0" wp14:textId="619D30A1">
      <w:pPr>
        <w:spacing w:after="160" w:line="259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highlight w:val="yellow"/>
          <w:lang w:val="sv-SE"/>
        </w:rPr>
      </w:pPr>
      <w:r w:rsidRPr="1CE14D5B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sv-SE"/>
        </w:rPr>
        <w:t>Brevet i videoform:</w:t>
      </w:r>
      <w:r w:rsidRPr="1CE14D5B" w:rsidR="5D992EC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sv-SE"/>
        </w:rPr>
        <w:t xml:space="preserve"> </w:t>
      </w:r>
      <w:hyperlink r:id="R7f74fe75b1b94312">
        <w:r w:rsidRPr="1CE14D5B" w:rsidR="1CE14D5B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sv-SE"/>
          </w:rPr>
          <w:t>UKK 2023.MOV</w:t>
        </w:r>
      </w:hyperlink>
    </w:p>
    <w:p xmlns:wp14="http://schemas.microsoft.com/office/word/2010/wordml" w:rsidP="1CE14D5B" w14:paraId="3DD29BE4" wp14:textId="1FFB2188">
      <w:pPr>
        <w:spacing w:after="160" w:line="259" w:lineRule="auto"/>
      </w:pPr>
      <w:r w:rsidR="1CE14D5B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4141BD3" wp14:anchorId="4BCAAB5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38500"/>
            <wp:effectExtent l="0" t="0" r="0" b="0"/>
            <wp:wrapSquare wrapText="bothSides"/>
            <wp:docPr id="484527451" name="picture" title="Video som heter: UKK 2023.MOV">
              <a:hlinkClick r:id="R615d1e6e454f41c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ea1a6f2ee5644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vimeo.com/811213867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1CE14D5B" w14:paraId="35D4FD93" wp14:textId="1F49286C">
      <w:pPr>
        <w:pStyle w:val="Normal"/>
        <w:spacing w:after="160" w:line="259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highlight w:val="yellow"/>
          <w:lang w:val="sv-SE"/>
        </w:rPr>
      </w:pPr>
      <w:r w:rsidRPr="1CE14D5B" w:rsidR="5D992EC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sv-SE"/>
        </w:rPr>
        <w:t xml:space="preserve"> </w:t>
      </w:r>
    </w:p>
    <w:p xmlns:wp14="http://schemas.microsoft.com/office/word/2010/wordml" w:rsidP="28161BA3" w14:paraId="5FFDD8FD" wp14:textId="3FE22C7B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xmlns:wp14="http://schemas.microsoft.com/office/word/2010/wordml" w:rsidP="28161BA3" w14:paraId="225DF7E1" wp14:textId="7AD90244">
      <w:pPr>
        <w:spacing w:after="160" w:line="259" w:lineRule="auto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  <w:r w:rsidRPr="28161BA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 xml:space="preserve">Syftet med helgen </w:t>
      </w:r>
    </w:p>
    <w:p xmlns:wp14="http://schemas.microsoft.com/office/word/2010/wordml" w:rsidP="28161BA3" w14:paraId="7362D8FC" wp14:textId="76D2C677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På ungdomsklubbskonferensen får man chansen att umgås med andra ungdomsklubbar och dela kunskap med varandra. Om bland annat styrelsearbetet, arbetet med intressepolitik på lokal nivå och verksamhet. </w:t>
      </w:r>
    </w:p>
    <w:p xmlns:wp14="http://schemas.microsoft.com/office/word/2010/wordml" w:rsidP="28161BA3" w14:paraId="2990F4A2" wp14:textId="5125B322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Utav helgen vill SDUF att stärka styrelserna och ges ut verktyg till att hantera aktuella hinder. Därav fyllas programmet med föreläsningar/workshops, diskussioner och möjlighet till att ställa frågor till SDUF och de andra ungdomsklubbarna. Även kunskapslyft om ekonomiredovisning.</w:t>
      </w:r>
    </w:p>
    <w:p xmlns:wp14="http://schemas.microsoft.com/office/word/2010/wordml" w:rsidP="28161BA3" w14:paraId="29D1A129" wp14:textId="509DC421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Ungdomsklubbskonferensen är mer för styrelsemedlemmar hos våra anslutna ungdomsklubbar, men också för medlemmar som funderar på att sitta i en styrelse.</w:t>
      </w:r>
    </w:p>
    <w:p xmlns:wp14="http://schemas.microsoft.com/office/word/2010/wordml" w:rsidP="28161BA3" w14:paraId="283CD247" wp14:textId="3A583DDB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Missa inte chansen, ta den och anmäl er ungdomsklubb!</w:t>
      </w:r>
    </w:p>
    <w:p xmlns:wp14="http://schemas.microsoft.com/office/word/2010/wordml" w:rsidP="28161BA3" w14:paraId="2525CEE4" wp14:textId="199EE989">
      <w:pPr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8161BA3" w14:paraId="59582970" wp14:textId="5D6422FF">
      <w:pPr>
        <w:spacing w:after="160" w:line="259" w:lineRule="auto"/>
        <w:jc w:val="both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  <w:r w:rsidRPr="28161BA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Vem får anmäla sig? Kostnad?</w:t>
      </w:r>
    </w:p>
    <w:p xmlns:wp14="http://schemas.microsoft.com/office/word/2010/wordml" w:rsidP="28161BA3" w14:paraId="23AF0D31" wp14:textId="20CDD0E7">
      <w:pPr>
        <w:spacing w:line="257" w:lineRule="auto"/>
        <w:jc w:val="both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>Nej, det är helt 100 % gratis. Vårt enda krav är att din anmälan blir bindande och att din ungdomsklubb står för eventuella avbokningskostnader om du hoppar av efter deadlinen utan giltigt läkarintyg.</w:t>
      </w:r>
    </w:p>
    <w:p w:rsidR="28161BA3" w:rsidP="2F0EE103" w:rsidRDefault="28161BA3" w14:paraId="6DF750CF" w14:textId="793045D3">
      <w:pPr>
        <w:spacing w:line="257" w:lineRule="auto"/>
        <w:jc w:val="both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</w:pPr>
      <w:r w:rsidRPr="2F0EE10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 xml:space="preserve">Alla SDUF-medlemmar får anmäla sig. Vi rekommenderar att man är minst ca 15 år. Du måste inte sitta med i en styrelse för någon ungdomsklubb, utan det är öppet för alla som är nyfikna på SDUF och vill lära sig mer. </w:t>
      </w:r>
    </w:p>
    <w:p xmlns:wp14="http://schemas.microsoft.com/office/word/2010/wordml" w:rsidP="28161BA3" w14:paraId="7B7371BF" wp14:textId="77216C45">
      <w:pPr>
        <w:spacing w:line="257" w:lineRule="auto"/>
        <w:jc w:val="both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</w:pPr>
      <w:r w:rsidRPr="2F0EE10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>Varje</w:t>
      </w:r>
      <w:r w:rsidRPr="2F0EE103" w:rsidR="4171B69E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2F0EE10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 xml:space="preserve">ungdomsklubb får skicka </w:t>
      </w:r>
      <w:r w:rsidRPr="2F0EE103" w:rsidR="621F4405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>tre</w:t>
      </w:r>
      <w:r w:rsidRPr="2F0EE10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4"/>
          <w:szCs w:val="24"/>
          <w:lang w:val="sv-SE"/>
        </w:rPr>
        <w:t xml:space="preserve"> personer, men om någon annan ungdomsklubb skulle skicka färre så kan övriga skicka fler. Så alla ungdomsklubbar får se till att hålla kvar fler intresserade som reserver!</w:t>
      </w:r>
    </w:p>
    <w:p xmlns:wp14="http://schemas.microsoft.com/office/word/2010/wordml" w:rsidP="7227333C" w14:paraId="422D767F" wp14:textId="7BE5950A">
      <w:pPr>
        <w:pStyle w:val="Normal"/>
        <w:spacing w:after="160" w:line="259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highlight w:val="yellow"/>
          <w:lang w:val="sv-SE"/>
        </w:rPr>
      </w:pPr>
      <w:r w:rsidRPr="7227333C" w:rsidR="28161BA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>A</w:t>
      </w:r>
      <w:r w:rsidRPr="7227333C" w:rsidR="28161BA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nmälan: </w:t>
      </w:r>
      <w:hyperlink r:id="Raa0a3255420847ac">
        <w:r w:rsidRPr="7227333C" w:rsidR="28161BA3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sv-SE"/>
          </w:rPr>
          <w:t>http://sduf.se/verksamhet/ungdomsklubbskonferens/</w:t>
        </w:r>
      </w:hyperlink>
      <w:r w:rsidRPr="7227333C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v-SE"/>
        </w:rPr>
        <w:t xml:space="preserve"> </w:t>
      </w:r>
      <w:r w:rsidRPr="7227333C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v-SE"/>
        </w:rPr>
        <w:t xml:space="preserve"> </w:t>
      </w:r>
    </w:p>
    <w:p xmlns:wp14="http://schemas.microsoft.com/office/word/2010/wordml" w:rsidP="2F0EE103" w14:paraId="7FFBEAA9" wp14:textId="03A3056F">
      <w:pPr>
        <w:spacing w:after="160" w:line="259" w:lineRule="auto"/>
        <w:jc w:val="both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v-SE"/>
        </w:rPr>
      </w:pPr>
      <w:r w:rsidRPr="2F0EE103" w:rsidR="28161BA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Deadline för anmälan:</w:t>
      </w:r>
      <w:r w:rsidRPr="2F0EE10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2F0EE103" w:rsidR="37CA54F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v-SE"/>
        </w:rPr>
        <w:t>9 april 2023</w:t>
      </w:r>
    </w:p>
    <w:p xmlns:wp14="http://schemas.microsoft.com/office/word/2010/wordml" w:rsidP="2F0EE103" w14:paraId="25EF35D3" wp14:textId="10218D4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F0EE103" w:rsidR="28161BA3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Frågor eller funderingar? </w:t>
      </w:r>
      <w:hyperlink r:id="R71c9609f8dcf493b">
        <w:r w:rsidRPr="2F0EE103" w:rsidR="79B0056B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Jiin.najar@sduf.se</w:t>
        </w:r>
      </w:hyperlink>
      <w:r w:rsidRPr="2F0EE103" w:rsidR="79B00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28161BA3" w14:paraId="21079BD3" wp14:textId="18C67585">
      <w:pPr>
        <w:spacing w:after="160" w:line="259" w:lineRule="auto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</w:p>
    <w:p xmlns:wp14="http://schemas.microsoft.com/office/word/2010/wordml" w:rsidP="28161BA3" w14:paraId="21610DAE" wp14:textId="1AB1D568">
      <w:pPr>
        <w:spacing w:after="160" w:line="259" w:lineRule="auto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  <w:r w:rsidRPr="28161BA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Preliminärt program</w:t>
      </w:r>
    </w:p>
    <w:p xmlns:wp14="http://schemas.microsoft.com/office/word/2010/wordml" w:rsidP="28161BA3" w14:paraId="469B8899" wp14:textId="0F59B13D">
      <w:pPr>
        <w:ind w:left="10" w:hanging="10"/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  <w:t>Fredag 1 april</w:t>
      </w:r>
    </w:p>
    <w:p xmlns:wp14="http://schemas.microsoft.com/office/word/2010/wordml" w:rsidP="28161BA3" w14:paraId="127749E0" wp14:textId="3820025D">
      <w:pPr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1AEC59E4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17.00 – 18.00:</w:t>
      </w:r>
      <w:r>
        <w:tab/>
      </w:r>
      <w:r w:rsidRPr="1AEC59E4" w:rsidR="47BF9CA8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  </w:t>
      </w:r>
      <w:r w:rsidRPr="1AEC59E4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Ankomst till </w:t>
      </w:r>
      <w:r w:rsidRPr="1AEC59E4" w:rsidR="535FEECA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Leksand station</w:t>
      </w:r>
      <w:r w:rsidRPr="1AEC59E4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och transport till boendet</w:t>
      </w:r>
    </w:p>
    <w:p xmlns:wp14="http://schemas.microsoft.com/office/word/2010/wordml" w:rsidP="28161BA3" w14:paraId="08017BB2" wp14:textId="32343FBB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18.00 – 19.00:</w:t>
      </w:r>
      <w:r w:rsidRPr="28161BA3" w:rsidR="28161BA3">
        <w:rPr>
          <w:rFonts w:ascii="Century Gothic" w:hAnsi="Century Gothic" w:eastAsia="Century Gothic" w:cs="Century Gothic"/>
          <w:noProof w:val="0"/>
          <w:sz w:val="18"/>
          <w:szCs w:val="18"/>
          <w:lang w:val="sv-SE"/>
        </w:rPr>
        <w:t xml:space="preserve">   </w:t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Middag.</w:t>
      </w:r>
    </w:p>
    <w:p xmlns:wp14="http://schemas.microsoft.com/office/word/2010/wordml" w:rsidP="28161BA3" w14:paraId="0D6D3244" wp14:textId="432365AB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19.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00 – 20.00:   </w:t>
      </w:r>
      <w:proofErr w:type="spellStart"/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Ice-breaking</w:t>
      </w:r>
      <w:proofErr w:type="spellEnd"/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. </w:t>
      </w:r>
    </w:p>
    <w:p xmlns:wp14="http://schemas.microsoft.com/office/word/2010/wordml" w:rsidP="28161BA3" w14:paraId="570525E9" wp14:textId="7A5C87A5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20.00: 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  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Resten av kvällen fritt och kvällfika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. </w:t>
      </w:r>
    </w:p>
    <w:p xmlns:wp14="http://schemas.microsoft.com/office/word/2010/wordml" w:rsidP="28161BA3" w14:paraId="204E0122" wp14:textId="2DA46774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</w:t>
      </w:r>
    </w:p>
    <w:p xmlns:wp14="http://schemas.microsoft.com/office/word/2010/wordml" w:rsidP="28161BA3" w14:paraId="2AFDD81F" wp14:textId="0BE03E67">
      <w:pPr>
        <w:ind w:left="10" w:hanging="10"/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  <w:t>Lördag 2 april</w:t>
      </w:r>
    </w:p>
    <w:p xmlns:wp14="http://schemas.microsoft.com/office/word/2010/wordml" w:rsidP="28161BA3" w14:paraId="41660DD9" wp14:textId="03553109">
      <w:pPr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7.00 – 8.30: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Frukost.</w:t>
      </w:r>
    </w:p>
    <w:p xmlns:wp14="http://schemas.microsoft.com/office/word/2010/wordml" w:rsidP="28161BA3" w14:paraId="178D7051" wp14:textId="5C3A362E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8.30 – 8.45: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Samling + introduktion till helgen.</w:t>
      </w:r>
    </w:p>
    <w:p xmlns:wp14="http://schemas.microsoft.com/office/word/2010/wordml" w:rsidP="28161BA3" w14:paraId="6381EFBA" wp14:textId="39F6C54F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8.45 – 9.00: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I konferenslokalen: Gå genom hur ungdomskonferens fungerar.</w:t>
      </w:r>
    </w:p>
    <w:p xmlns:wp14="http://schemas.microsoft.com/office/word/2010/wordml" w:rsidP="28161BA3" w14:paraId="641ED491" wp14:textId="4DC89410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9.00 – 9.45: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Ungdomskonferens öppnar. </w:t>
      </w:r>
    </w:p>
    <w:p xmlns:wp14="http://schemas.microsoft.com/office/word/2010/wordml" w:rsidP="28161BA3" w14:paraId="76BC8383" wp14:textId="70CB6A4B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9.45: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Fika.</w:t>
      </w:r>
    </w:p>
    <w:p xmlns:wp14="http://schemas.microsoft.com/office/word/2010/wordml" w:rsidP="28161BA3" w14:paraId="6AB19E57" wp14:textId="1B31E655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10.00 – 11.45: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Ungdomskonferens fortsätter.</w:t>
      </w:r>
    </w:p>
    <w:p xmlns:wp14="http://schemas.microsoft.com/office/word/2010/wordml" w:rsidP="28161BA3" w14:paraId="2E4BCB20" wp14:textId="1DB76145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11.45: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Gruppfoto! </w:t>
      </w:r>
    </w:p>
    <w:p xmlns:wp14="http://schemas.microsoft.com/office/word/2010/wordml" w:rsidP="28161BA3" w14:paraId="7B7548D1" wp14:textId="0647A106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12.00 – 13.00:   Lunch! </w:t>
      </w:r>
    </w:p>
    <w:p xmlns:wp14="http://schemas.microsoft.com/office/word/2010/wordml" w:rsidP="28161BA3" w14:paraId="42FF0B3E" wp14:textId="71A7F20E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13.00 – 14.40:  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Ungdomskonferens fortsätter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.</w:t>
      </w:r>
    </w:p>
    <w:p xmlns:wp14="http://schemas.microsoft.com/office/word/2010/wordml" w:rsidP="28161BA3" w14:paraId="05AD5252" wp14:textId="6638E45C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14.40 – 15.00:   Fika. </w:t>
      </w:r>
    </w:p>
    <w:p xmlns:wp14="http://schemas.microsoft.com/office/word/2010/wordml" w:rsidP="28161BA3" w14:paraId="4BCEE5C3" wp14:textId="27E4BDB5">
      <w:pPr>
        <w:ind w:left="360" w:hanging="360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15.00 – 16.30:  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Ungdomskonferens fortsätter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.</w:t>
      </w:r>
    </w:p>
    <w:p xmlns:wp14="http://schemas.microsoft.com/office/word/2010/wordml" w:rsidP="28161BA3" w14:paraId="1C0F53F6" wp14:textId="37F3430C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16.30 – 18.00:   Vila, fritid. </w:t>
      </w:r>
    </w:p>
    <w:p xmlns:wp14="http://schemas.microsoft.com/office/word/2010/wordml" w:rsidP="28161BA3" w14:paraId="061C43BE" wp14:textId="4BF668A9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18.00 – 19.00:   Middag. </w:t>
      </w:r>
    </w:p>
    <w:p xmlns:wp14="http://schemas.microsoft.com/office/word/2010/wordml" w:rsidP="28161BA3" w14:paraId="309A5661" wp14:textId="027B544C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19.00 – 20.30:   SDUF: Kvällsaktivitet. </w:t>
      </w:r>
    </w:p>
    <w:p xmlns:wp14="http://schemas.microsoft.com/office/word/2010/wordml" w:rsidP="28161BA3" w14:paraId="3E07E7F8" wp14:textId="1ACA4283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20.30: 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Resten av kvällen fritt och kvällfika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.</w:t>
      </w:r>
    </w:p>
    <w:p xmlns:wp14="http://schemas.microsoft.com/office/word/2010/wordml" w:rsidP="28161BA3" w14:paraId="7D6C1377" wp14:textId="0BD1B887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</w:t>
      </w:r>
    </w:p>
    <w:p xmlns:wp14="http://schemas.microsoft.com/office/word/2010/wordml" w:rsidP="28161BA3" w14:paraId="7EBA4621" wp14:textId="0EA4CC63">
      <w:pPr>
        <w:spacing w:line="257" w:lineRule="auto"/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0"/>
          <w:szCs w:val="20"/>
          <w:lang w:val="sv-SE"/>
        </w:rPr>
        <w:t>Söndag 3 april</w:t>
      </w:r>
    </w:p>
    <w:p xmlns:wp14="http://schemas.microsoft.com/office/word/2010/wordml" w:rsidP="28161BA3" w14:paraId="42953FBD" wp14:textId="08D30D93">
      <w:pPr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7.00 – 8.30:      Frukost.</w:t>
      </w:r>
    </w:p>
    <w:p xmlns:wp14="http://schemas.microsoft.com/office/word/2010/wordml" w:rsidP="28161BA3" w14:paraId="5D9CC330" wp14:textId="6CD08B00">
      <w:pPr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8.30 – 9.00: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 Tid för fri diskussion med ungdomsklubbarna. </w:t>
      </w:r>
    </w:p>
    <w:p xmlns:wp14="http://schemas.microsoft.com/office/word/2010/wordml" w:rsidP="28161BA3" w14:paraId="4E56BE67" wp14:textId="440CAD80">
      <w:pPr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9.00 – 9.45: 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 Besvara UKs frågor. Tipsa varandra o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m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verksamhet, anpassa resten av </w:t>
      </w:r>
    </w:p>
    <w:p xmlns:wp14="http://schemas.microsoft.com/office/word/2010/wordml" w:rsidP="28161BA3" w14:paraId="7DFE0129" wp14:textId="4ACE5380">
      <w:pPr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                        tiden utifrån vad UK behöver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>.</w:t>
      </w:r>
    </w:p>
    <w:p xmlns:wp14="http://schemas.microsoft.com/office/word/2010/wordml" w:rsidP="28161BA3" w14:paraId="26A25AEC" wp14:textId="6BAB2275">
      <w:pPr>
        <w:spacing w:line="257" w:lineRule="auto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10.00 – 11.45: 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</w:t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Avslutningsseminarium. Reflektioner/diskussioner: Vad ska (Ej bara vill) </w:t>
      </w:r>
    </w:p>
    <w:p xmlns:wp14="http://schemas.microsoft.com/office/word/2010/wordml" w:rsidP="28161BA3" w14:paraId="35482393" wp14:textId="4D0934E4">
      <w:pPr>
        <w:spacing w:line="257" w:lineRule="auto"/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auto"/>
          <w:sz w:val="20"/>
          <w:szCs w:val="20"/>
          <w:lang w:val="sv-SE"/>
        </w:rPr>
        <w:t xml:space="preserve">    varje UK göra efter helgen?</w:t>
      </w:r>
    </w:p>
    <w:p xmlns:wp14="http://schemas.microsoft.com/office/word/2010/wordml" w:rsidP="28161BA3" w14:paraId="06233751" wp14:textId="29ADC077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>12.00 – 13.00:   Lunch!</w:t>
      </w:r>
    </w:p>
    <w:p xmlns:wp14="http://schemas.microsoft.com/office/word/2010/wordml" w:rsidP="28161BA3" w14:paraId="5371467A" wp14:textId="71453BDE">
      <w:pPr>
        <w:ind w:left="360" w:hanging="36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</w:pP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13.00: </w:t>
      </w:r>
      <w:r>
        <w:tab/>
      </w:r>
      <w:r w:rsidRPr="28161BA3" w:rsidR="28161BA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0"/>
          <w:szCs w:val="20"/>
          <w:lang w:val="sv-SE"/>
        </w:rPr>
        <w:t xml:space="preserve">   Avfärd</w:t>
      </w:r>
    </w:p>
    <w:p xmlns:wp14="http://schemas.microsoft.com/office/word/2010/wordml" w:rsidP="28161BA3" w14:paraId="485C4BA3" wp14:textId="5BB58E8F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</w:p>
    <w:p xmlns:wp14="http://schemas.microsoft.com/office/word/2010/wordml" w:rsidP="28161BA3" w14:paraId="4B6703E0" wp14:textId="5287C413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8161BA3" w:rsidR="28161BA3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Med reservation för ändringar. Hela programmet är alkohol- och drogfritt.</w:t>
      </w:r>
      <w:r w:rsidRPr="28161BA3" w:rsidR="28161BA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28161BA3" w14:paraId="0FCAAFCA" wp14:textId="4AE7E3B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F0EE103" w14:paraId="003311AE" wp14:textId="4B20A1FD">
      <w:pPr>
        <w:spacing w:after="160" w:line="259" w:lineRule="auto"/>
        <w:jc w:val="center"/>
        <w:rPr>
          <w:rFonts w:ascii="Rockwell" w:hAnsi="Rockwell" w:eastAsia="Rockwell" w:cs="Rockwell"/>
          <w:b w:val="0"/>
          <w:bCs w:val="0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</w:pP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 xml:space="preserve">Vi ses </w:t>
      </w:r>
      <w:r w:rsidRPr="2F0EE103" w:rsidR="11D439E0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5-7</w:t>
      </w:r>
      <w:r w:rsidRPr="2F0EE103" w:rsidR="11D439E0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 xml:space="preserve"> </w:t>
      </w:r>
      <w:r w:rsidRPr="2F0EE103" w:rsidR="11D439E0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maj</w:t>
      </w:r>
      <w:r w:rsidRPr="2F0EE103" w:rsidR="28161BA3">
        <w:rPr>
          <w:rFonts w:ascii="Rockwell" w:hAnsi="Rockwell" w:eastAsia="Rockwell" w:cs="Rockwell"/>
          <w:b w:val="1"/>
          <w:bCs w:val="1"/>
          <w:i w:val="0"/>
          <w:iCs w:val="0"/>
          <w:caps w:val="0"/>
          <w:smallCaps w:val="0"/>
          <w:noProof w:val="0"/>
          <w:color w:val="FF7D00"/>
          <w:sz w:val="36"/>
          <w:szCs w:val="36"/>
          <w:lang w:val="sv-SE"/>
        </w:rPr>
        <w:t>!</w:t>
      </w:r>
    </w:p>
    <w:p xmlns:wp14="http://schemas.microsoft.com/office/word/2010/wordml" w:rsidP="28161BA3" w14:paraId="56CB2131" wp14:textId="6EDAFC4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0Tm347IC8639d" id="Vqymu6k7"/>
    <int:WordHash hashCode="oKEzlPWIwYk5qO" id="GWeHJbBb"/>
  </int:Manifest>
  <int:Observations>
    <int:Content id="Vqymu6k7">
      <int:Rejection type="LegacyProofing"/>
    </int:Content>
    <int:Content id="GWeHJbBb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C257D6"/>
    <w:rsid w:val="02CCD16D"/>
    <w:rsid w:val="069496B1"/>
    <w:rsid w:val="08306712"/>
    <w:rsid w:val="08ABABEA"/>
    <w:rsid w:val="09CC3773"/>
    <w:rsid w:val="09CC3773"/>
    <w:rsid w:val="0E8D0261"/>
    <w:rsid w:val="0E8D0261"/>
    <w:rsid w:val="11D439E0"/>
    <w:rsid w:val="14332094"/>
    <w:rsid w:val="14C257D6"/>
    <w:rsid w:val="14FC43E5"/>
    <w:rsid w:val="14FC43E5"/>
    <w:rsid w:val="1AEC59E4"/>
    <w:rsid w:val="1CE14D5B"/>
    <w:rsid w:val="25ED0245"/>
    <w:rsid w:val="28161BA3"/>
    <w:rsid w:val="289F9F7F"/>
    <w:rsid w:val="2A3B6FE0"/>
    <w:rsid w:val="2BD74041"/>
    <w:rsid w:val="2F0EE103"/>
    <w:rsid w:val="37CA54F3"/>
    <w:rsid w:val="39555A8C"/>
    <w:rsid w:val="4171B69E"/>
    <w:rsid w:val="46CFE8BE"/>
    <w:rsid w:val="47BF9CA8"/>
    <w:rsid w:val="4BE1E94D"/>
    <w:rsid w:val="53316AE8"/>
    <w:rsid w:val="535FEECA"/>
    <w:rsid w:val="544CE413"/>
    <w:rsid w:val="5B60635A"/>
    <w:rsid w:val="5BA2377B"/>
    <w:rsid w:val="5BAB324C"/>
    <w:rsid w:val="5D992EC2"/>
    <w:rsid w:val="6201ED6B"/>
    <w:rsid w:val="621F4405"/>
    <w:rsid w:val="62C367D1"/>
    <w:rsid w:val="6DDE15D9"/>
    <w:rsid w:val="7227333C"/>
    <w:rsid w:val="77F7ED84"/>
    <w:rsid w:val="79B0056B"/>
    <w:rsid w:val="7CD320AF"/>
    <w:rsid w:val="7E37A923"/>
    <w:rsid w:val="7E6EF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57D6"/>
  <w15:chartTrackingRefBased/>
  <w15:docId w15:val="{24209595-B40A-47E2-B92C-2669B3B1B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b09a318e66b4ef7" /><Relationship Type="http://schemas.microsoft.com/office/2019/09/relationships/intelligence" Target="intelligence.xml" Id="R591d8812f7b84a32" /><Relationship Type="http://schemas.openxmlformats.org/officeDocument/2006/relationships/hyperlink" Target="mailto:Jiin.najar@sduf.se" TargetMode="External" Id="R71c9609f8dcf493b" /><Relationship Type="http://schemas.openxmlformats.org/officeDocument/2006/relationships/hyperlink" Target="https://vimeo.com/811213867" TargetMode="External" Id="R7f74fe75b1b94312" /><Relationship Type="http://schemas.openxmlformats.org/officeDocument/2006/relationships/image" Target="/media/image2.jpg" Id="Rcea1a6f2ee56445a" /><Relationship Type="http://schemas.openxmlformats.org/officeDocument/2006/relationships/hyperlink" Target="https://vimeo.com/811213867" TargetMode="External" Id="R615d1e6e454f41c8" /><Relationship Type="http://schemas.openxmlformats.org/officeDocument/2006/relationships/hyperlink" Target="http://sduf.se/verksamhet/ungdomsklubbskonferens/" TargetMode="External" Id="Raa0a32554208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2022-02-22T09:12:37.1668921Z</dcterms:created>
  <dcterms:modified xsi:type="dcterms:W3CDTF">2023-03-24T11:44:20.0427314Z</dcterms:modified>
  <dc:creator>Kansli SDUF</dc:creator>
  <lastModifiedBy>Jiin Najar</lastModifiedBy>
</coreProperties>
</file>